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line="360" w:lineRule="auto"/>
        <w:ind w:firstLine="643" w:firstLineChars="200"/>
        <w:jc w:val="center"/>
        <w:rPr>
          <w:rFonts w:hint="eastAsia" w:ascii="仿宋" w:hAnsi="仿宋" w:eastAsia="仿宋" w:cs="仿宋"/>
          <w:b/>
          <w:bCs/>
          <w:sz w:val="32"/>
          <w:szCs w:val="40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32"/>
          <w:szCs w:val="40"/>
        </w:rPr>
        <w:t>202</w:t>
      </w:r>
      <w:r>
        <w:rPr>
          <w:rFonts w:hint="eastAsia" w:ascii="仿宋" w:hAnsi="仿宋" w:eastAsia="仿宋" w:cs="仿宋"/>
          <w:b/>
          <w:bCs/>
          <w:sz w:val="32"/>
          <w:szCs w:val="40"/>
        </w:rPr>
        <w:t>2</w:t>
      </w:r>
      <w:r>
        <w:rPr>
          <w:rFonts w:hint="eastAsia" w:ascii="仿宋" w:hAnsi="仿宋" w:eastAsia="仿宋" w:cs="仿宋"/>
          <w:b/>
          <w:bCs/>
          <w:sz w:val="32"/>
          <w:szCs w:val="40"/>
        </w:rPr>
        <w:t>年度电子纸产业奖项说明</w:t>
      </w:r>
    </w:p>
    <w:p>
      <w:pPr>
        <w:spacing w:after="156" w:line="360" w:lineRule="auto"/>
        <w:ind w:firstLine="480" w:firstLineChars="200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202</w:t>
      </w:r>
      <w:r>
        <w:rPr>
          <w:rFonts w:hint="eastAsia" w:ascii="仿宋" w:hAnsi="仿宋" w:eastAsia="仿宋" w:cs="仿宋"/>
          <w:sz w:val="24"/>
          <w:szCs w:val="32"/>
        </w:rPr>
        <w:t>2</w:t>
      </w:r>
      <w:r>
        <w:rPr>
          <w:rFonts w:hint="eastAsia" w:ascii="仿宋" w:hAnsi="仿宋" w:eastAsia="仿宋" w:cs="仿宋"/>
          <w:sz w:val="24"/>
          <w:szCs w:val="32"/>
        </w:rPr>
        <w:t>年电子纸产业系列奖项，旨在表彰先进、树立典型。本着“免费报名、鼓励创新、公平公正、专业权威”的基本原则，按照“创新性、人本性、专业性、前瞻性、商用性”五个基本要素评价体系，奖项将授予在电子纸领域有重要推动作用及杰出贡献的企业和个人。</w:t>
      </w:r>
    </w:p>
    <w:p>
      <w:pPr>
        <w:spacing w:after="156" w:line="360" w:lineRule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一、奖项说明</w:t>
      </w:r>
    </w:p>
    <w:p>
      <w:pPr>
        <w:numPr>
          <w:ilvl w:val="0"/>
          <w:numId w:val="1"/>
        </w:numPr>
        <w:spacing w:after="156" w:line="360" w:lineRule="auto"/>
        <w:ind w:left="0" w:firstLine="480" w:firstLineChars="200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致力电子纸产业发展终身成就奖——为全球电子纸产业的发展做出奠基性、开拓性、历史性重大贡献的个人；</w:t>
      </w:r>
    </w:p>
    <w:p>
      <w:pPr>
        <w:numPr>
          <w:ilvl w:val="0"/>
          <w:numId w:val="1"/>
        </w:numPr>
        <w:spacing w:after="156" w:line="360" w:lineRule="auto"/>
        <w:ind w:left="0" w:firstLine="480" w:firstLineChars="200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2022</w:t>
      </w:r>
      <w:r>
        <w:rPr>
          <w:rFonts w:hint="eastAsia" w:ascii="仿宋" w:hAnsi="仿宋" w:eastAsia="仿宋" w:cs="仿宋"/>
          <w:sz w:val="24"/>
          <w:szCs w:val="32"/>
        </w:rPr>
        <w:t>年度致力电子纸产业发展杰出贡献奖——为全球电子纸产业的创新及发展做出巨大成就和重要突破的个人；</w:t>
      </w:r>
    </w:p>
    <w:p>
      <w:pPr>
        <w:numPr>
          <w:ilvl w:val="0"/>
          <w:numId w:val="1"/>
        </w:numPr>
        <w:spacing w:after="156" w:line="360" w:lineRule="auto"/>
        <w:ind w:left="0" w:firstLine="480" w:firstLineChars="200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202</w:t>
      </w:r>
      <w:r>
        <w:rPr>
          <w:rFonts w:hint="eastAsia" w:ascii="仿宋" w:hAnsi="仿宋" w:eastAsia="仿宋" w:cs="仿宋"/>
          <w:sz w:val="24"/>
          <w:szCs w:val="32"/>
        </w:rPr>
        <w:t>2</w:t>
      </w:r>
      <w:r>
        <w:rPr>
          <w:rFonts w:hint="eastAsia" w:ascii="仿宋" w:hAnsi="仿宋" w:eastAsia="仿宋" w:cs="仿宋"/>
          <w:sz w:val="24"/>
          <w:szCs w:val="32"/>
        </w:rPr>
        <w:t>年度产业生态链赋能奖——为电子纸产业上下游生态链发展做出重要推动作用的企业。包括</w:t>
      </w: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但不限于</w:t>
      </w:r>
      <w:r>
        <w:rPr>
          <w:rFonts w:hint="eastAsia" w:ascii="仿宋" w:hAnsi="仿宋" w:eastAsia="仿宋" w:cs="仿宋"/>
          <w:sz w:val="24"/>
          <w:szCs w:val="32"/>
        </w:rPr>
        <w:t>膜片、模组、芯片、装备、背板、FPC、</w:t>
      </w: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胶水、</w:t>
      </w:r>
      <w:r>
        <w:rPr>
          <w:rFonts w:hint="eastAsia" w:ascii="仿宋" w:hAnsi="仿宋" w:eastAsia="仿宋" w:cs="仿宋"/>
          <w:sz w:val="24"/>
          <w:szCs w:val="32"/>
        </w:rPr>
        <w:t>PS阻水膜、系统解决方案等细分领域</w:t>
      </w: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；</w:t>
      </w:r>
    </w:p>
    <w:p>
      <w:pPr>
        <w:numPr>
          <w:ilvl w:val="0"/>
          <w:numId w:val="1"/>
        </w:numPr>
        <w:spacing w:after="156" w:line="360" w:lineRule="auto"/>
        <w:ind w:left="0" w:firstLine="480" w:firstLineChars="200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202</w:t>
      </w:r>
      <w:r>
        <w:rPr>
          <w:rFonts w:hint="eastAsia" w:ascii="仿宋" w:hAnsi="仿宋" w:eastAsia="仿宋" w:cs="仿宋"/>
          <w:sz w:val="24"/>
          <w:szCs w:val="32"/>
        </w:rPr>
        <w:t>2</w:t>
      </w:r>
      <w:r>
        <w:rPr>
          <w:rFonts w:hint="eastAsia" w:ascii="仿宋" w:hAnsi="仿宋" w:eastAsia="仿宋" w:cs="仿宋"/>
          <w:sz w:val="24"/>
          <w:szCs w:val="32"/>
        </w:rPr>
        <w:t>年度产业应用创新奖——为电子纸产业的终端应用和场景做出创新贡献的企业。包括电子价签、电子单词卡、电子纸铭牌、电子纸平板、电子纸显示器、电子纸数字标牌等细分应用。</w:t>
      </w:r>
    </w:p>
    <w:p>
      <w:pPr>
        <w:pStyle w:val="8"/>
        <w:numPr>
          <w:ilvl w:val="0"/>
          <w:numId w:val="2"/>
        </w:numPr>
        <w:spacing w:after="156" w:line="360" w:lineRule="auto"/>
        <w:ind w:firstLineChars="0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申报</w:t>
      </w:r>
      <w:r>
        <w:rPr>
          <w:rFonts w:hint="eastAsia" w:ascii="仿宋" w:hAnsi="仿宋" w:eastAsia="仿宋" w:cs="仿宋"/>
          <w:b/>
          <w:bCs/>
          <w:sz w:val="24"/>
          <w:szCs w:val="32"/>
        </w:rPr>
        <w:t>范围</w:t>
      </w:r>
    </w:p>
    <w:p>
      <w:pPr>
        <w:numPr>
          <w:ilvl w:val="0"/>
          <w:numId w:val="3"/>
        </w:numPr>
        <w:spacing w:after="156"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32"/>
        </w:rPr>
        <w:t>电子纸产业领域内的</w:t>
      </w:r>
      <w:r>
        <w:rPr>
          <w:rFonts w:hint="eastAsia" w:ascii="仿宋" w:hAnsi="仿宋" w:eastAsia="仿宋" w:cs="仿宋"/>
          <w:color w:val="auto"/>
          <w:sz w:val="24"/>
          <w:szCs w:val="32"/>
        </w:rPr>
        <w:t>企业、机构、</w:t>
      </w:r>
      <w:r>
        <w:rPr>
          <w:rFonts w:hint="eastAsia" w:ascii="仿宋" w:hAnsi="仿宋" w:eastAsia="仿宋" w:cs="仿宋"/>
          <w:color w:val="auto"/>
          <w:sz w:val="24"/>
          <w:szCs w:val="32"/>
        </w:rPr>
        <w:t>个人</w:t>
      </w:r>
      <w:r>
        <w:rPr>
          <w:rFonts w:hint="eastAsia" w:ascii="仿宋" w:hAnsi="仿宋" w:eastAsia="仿宋" w:cs="仿宋"/>
          <w:color w:val="auto"/>
          <w:sz w:val="24"/>
          <w:szCs w:val="32"/>
          <w:lang w:val="en-US" w:eastAsia="zh-CN"/>
        </w:rPr>
        <w:t>等。</w:t>
      </w:r>
    </w:p>
    <w:p>
      <w:pPr>
        <w:numPr>
          <w:ilvl w:val="0"/>
          <w:numId w:val="3"/>
        </w:numPr>
        <w:spacing w:after="156"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32"/>
          <w:lang w:val="en-US" w:eastAsia="zh-CN"/>
        </w:rPr>
        <w:t>报名参选企业原则上为广东平板显示产业促进会/电子纸技术及应用分会的会员企业。</w:t>
      </w:r>
    </w:p>
    <w:p>
      <w:pPr>
        <w:spacing w:after="156" w:line="360" w:lineRule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三、申报条件</w:t>
      </w:r>
    </w:p>
    <w:p>
      <w:pPr>
        <w:numPr>
          <w:ilvl w:val="0"/>
          <w:numId w:val="4"/>
        </w:numPr>
        <w:spacing w:after="156" w:line="360" w:lineRule="auto"/>
        <w:ind w:left="0" w:firstLine="480" w:firstLineChars="200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申报企业为中国正式注册的企业；</w:t>
      </w:r>
    </w:p>
    <w:p>
      <w:pPr>
        <w:numPr>
          <w:ilvl w:val="0"/>
          <w:numId w:val="4"/>
        </w:numPr>
        <w:spacing w:after="156" w:line="360" w:lineRule="auto"/>
        <w:ind w:left="0" w:firstLine="480" w:firstLineChars="200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申报单位</w:t>
      </w:r>
      <w:r>
        <w:rPr>
          <w:rFonts w:hint="eastAsia" w:ascii="仿宋" w:hAnsi="仿宋" w:eastAsia="仿宋" w:cs="仿宋"/>
          <w:sz w:val="24"/>
          <w:szCs w:val="32"/>
        </w:rPr>
        <w:t>/个人</w:t>
      </w:r>
      <w:r>
        <w:rPr>
          <w:rFonts w:hint="eastAsia" w:ascii="仿宋" w:hAnsi="仿宋" w:eastAsia="仿宋" w:cs="仿宋"/>
          <w:sz w:val="24"/>
          <w:szCs w:val="32"/>
        </w:rPr>
        <w:t>须遵纪守法，近三年内无重大质量、安全、环境污染、公共卫生等事故</w:t>
      </w:r>
      <w:r>
        <w:rPr>
          <w:rFonts w:hint="eastAsia" w:ascii="仿宋" w:hAnsi="仿宋" w:eastAsia="仿宋" w:cs="仿宋"/>
          <w:sz w:val="24"/>
          <w:szCs w:val="32"/>
        </w:rPr>
        <w:t>。</w:t>
      </w:r>
    </w:p>
    <w:p>
      <w:pPr>
        <w:tabs>
          <w:tab w:val="left" w:pos="2095"/>
        </w:tabs>
        <w:spacing w:after="156" w:line="360" w:lineRule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四、申报材料</w:t>
      </w:r>
    </w:p>
    <w:p>
      <w:pPr>
        <w:spacing w:after="156" w:line="360" w:lineRule="auto"/>
        <w:ind w:firstLine="480" w:firstLineChars="200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奖项申报材料包括电子版申报材料和书面申报材料两种形式。书面申报材料由电子版申报材料打印并加盖公章生成。</w:t>
      </w:r>
    </w:p>
    <w:p>
      <w:pPr>
        <w:spacing w:after="156" w:line="360" w:lineRule="auto"/>
        <w:ind w:firstLine="480" w:firstLineChars="200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（一）电子版申报材料</w:t>
      </w:r>
    </w:p>
    <w:p>
      <w:pPr>
        <w:spacing w:after="156" w:line="360" w:lineRule="auto"/>
        <w:ind w:firstLine="480" w:firstLineChars="200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请按“评选申报表”，完整填写各项内容，并于2023年</w:t>
      </w:r>
      <w:r>
        <w:rPr>
          <w:rFonts w:hint="eastAsia" w:ascii="仿宋" w:hAnsi="仿宋" w:eastAsia="仿宋" w:cs="仿宋"/>
          <w:sz w:val="24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32"/>
          <w:u w:val="singl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32"/>
        </w:rPr>
        <w:t>月</w:t>
      </w:r>
      <w:r>
        <w:rPr>
          <w:rFonts w:hint="eastAsia" w:ascii="仿宋" w:hAnsi="仿宋" w:eastAsia="仿宋" w:cs="仿宋"/>
          <w:sz w:val="24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32"/>
          <w:u w:val="single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32"/>
        </w:rPr>
        <w:t>日前，回复填写好的申报材料至指定邮箱。</w:t>
      </w:r>
    </w:p>
    <w:p>
      <w:pPr>
        <w:pStyle w:val="8"/>
        <w:numPr>
          <w:ilvl w:val="0"/>
          <w:numId w:val="5"/>
        </w:numPr>
        <w:spacing w:after="156" w:line="360" w:lineRule="auto"/>
        <w:ind w:firstLineChars="0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书面申报材料：</w:t>
      </w:r>
    </w:p>
    <w:p>
      <w:pPr>
        <w:pStyle w:val="8"/>
        <w:numPr>
          <w:ilvl w:val="0"/>
          <w:numId w:val="6"/>
        </w:numPr>
        <w:spacing w:after="156" w:line="360" w:lineRule="auto"/>
        <w:ind w:firstLineChars="0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电子版填写完成后，请打印成纸质材料并加盖公章。</w:t>
      </w:r>
    </w:p>
    <w:p>
      <w:pPr>
        <w:pStyle w:val="8"/>
        <w:numPr>
          <w:ilvl w:val="0"/>
          <w:numId w:val="6"/>
        </w:numPr>
        <w:spacing w:after="156" w:line="360" w:lineRule="auto"/>
        <w:ind w:firstLineChars="0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请在2023年</w:t>
      </w:r>
      <w:r>
        <w:rPr>
          <w:rFonts w:hint="eastAsia" w:ascii="仿宋" w:hAnsi="仿宋" w:eastAsia="仿宋" w:cs="仿宋"/>
          <w:sz w:val="24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32"/>
          <w:u w:val="singl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32"/>
        </w:rPr>
        <w:t>月</w:t>
      </w:r>
      <w:r>
        <w:rPr>
          <w:rFonts w:hint="eastAsia" w:ascii="仿宋" w:hAnsi="仿宋" w:eastAsia="仿宋" w:cs="仿宋"/>
          <w:sz w:val="24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32"/>
          <w:u w:val="single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32"/>
        </w:rPr>
        <w:t>日前，将纸质申报材料一式两份，快递到评选工作组。</w:t>
      </w:r>
    </w:p>
    <w:p>
      <w:pPr>
        <w:tabs>
          <w:tab w:val="left" w:pos="2095"/>
        </w:tabs>
        <w:spacing w:after="156" w:line="360" w:lineRule="auto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五、申报流程</w:t>
      </w:r>
    </w:p>
    <w:p>
      <w:pPr>
        <w:numPr>
          <w:ilvl w:val="0"/>
          <w:numId w:val="7"/>
        </w:numPr>
        <w:tabs>
          <w:tab w:val="left" w:pos="2095"/>
        </w:tabs>
        <w:spacing w:after="156" w:line="360" w:lineRule="auto"/>
        <w:ind w:firstLine="480" w:firstLineChars="200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申报阶段：通知申报至申报结束</w:t>
      </w:r>
    </w:p>
    <w:p>
      <w:pPr>
        <w:spacing w:after="156" w:line="360" w:lineRule="auto"/>
        <w:ind w:firstLine="480" w:firstLineChars="200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参加评选的单位以自愿为原则</w:t>
      </w:r>
      <w:r>
        <w:rPr>
          <w:rFonts w:hint="eastAsia" w:ascii="仿宋" w:hAnsi="仿宋" w:eastAsia="仿宋" w:cs="仿宋"/>
          <w:sz w:val="24"/>
          <w:szCs w:val="32"/>
        </w:rPr>
        <w:t>，按照申报要求将申请表填写完整，于2023年</w:t>
      </w:r>
      <w:r>
        <w:rPr>
          <w:rFonts w:hint="eastAsia" w:ascii="仿宋" w:hAnsi="仿宋" w:eastAsia="仿宋" w:cs="仿宋"/>
          <w:sz w:val="24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32"/>
          <w:u w:val="singl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32"/>
        </w:rPr>
        <w:t>月</w:t>
      </w:r>
      <w:r>
        <w:rPr>
          <w:rFonts w:hint="eastAsia" w:ascii="仿宋" w:hAnsi="仿宋" w:eastAsia="仿宋" w:cs="仿宋"/>
          <w:sz w:val="24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32"/>
          <w:u w:val="single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32"/>
        </w:rPr>
        <w:t>日前发至评选工作组。</w:t>
      </w:r>
    </w:p>
    <w:p>
      <w:pPr>
        <w:tabs>
          <w:tab w:val="left" w:pos="2095"/>
        </w:tabs>
        <w:spacing w:after="156" w:line="360" w:lineRule="auto"/>
        <w:ind w:firstLine="480" w:firstLineChars="200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联系人：</w:t>
      </w: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廉颖睿</w:t>
      </w:r>
    </w:p>
    <w:p>
      <w:pPr>
        <w:tabs>
          <w:tab w:val="left" w:pos="2095"/>
        </w:tabs>
        <w:spacing w:after="156" w:line="360" w:lineRule="auto"/>
        <w:ind w:firstLine="480" w:firstLineChars="200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电  话：</w:t>
      </w: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18534252349</w:t>
      </w:r>
    </w:p>
    <w:p>
      <w:pPr>
        <w:tabs>
          <w:tab w:val="left" w:pos="2095"/>
        </w:tabs>
        <w:spacing w:after="156" w:line="360" w:lineRule="auto"/>
        <w:ind w:firstLine="480" w:firstLineChars="200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邮  箱：</w:t>
      </w: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18534252349@163.com</w:t>
      </w:r>
    </w:p>
    <w:p>
      <w:pPr>
        <w:tabs>
          <w:tab w:val="left" w:pos="2095"/>
        </w:tabs>
        <w:spacing w:after="156" w:line="360" w:lineRule="auto"/>
        <w:ind w:firstLine="480" w:firstLineChars="200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</w:rPr>
        <w:t>邮寄地址：</w:t>
      </w:r>
    </w:p>
    <w:p>
      <w:pPr>
        <w:numPr>
          <w:ilvl w:val="0"/>
          <w:numId w:val="7"/>
        </w:numPr>
        <w:tabs>
          <w:tab w:val="left" w:pos="2095"/>
        </w:tabs>
        <w:spacing w:after="156" w:line="360" w:lineRule="auto"/>
        <w:ind w:firstLine="480" w:firstLineChars="200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评</w:t>
      </w:r>
      <w:r>
        <w:rPr>
          <w:rFonts w:hint="eastAsia" w:ascii="仿宋" w:hAnsi="仿宋" w:eastAsia="仿宋" w:cs="仿宋"/>
          <w:sz w:val="24"/>
          <w:szCs w:val="32"/>
        </w:rPr>
        <w:t>审阶段：申报结束至评审结束</w:t>
      </w:r>
    </w:p>
    <w:p>
      <w:pPr>
        <w:tabs>
          <w:tab w:val="left" w:pos="2095"/>
        </w:tabs>
        <w:spacing w:after="156" w:line="360" w:lineRule="auto"/>
        <w:ind w:firstLine="480" w:firstLineChars="200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工作组审阅所有申报材料，审查、汇总参选资料，符合规定及流程的申报项目登记造册。</w:t>
      </w:r>
      <w:r>
        <w:rPr>
          <w:rFonts w:hint="eastAsia" w:ascii="仿宋" w:hAnsi="仿宋" w:eastAsia="仿宋" w:cs="仿宋"/>
          <w:sz w:val="24"/>
          <w:szCs w:val="32"/>
        </w:rPr>
        <w:t>由专家评审委员会对奖项的评定给出指导意见，最终评出奖项。</w:t>
      </w:r>
    </w:p>
    <w:p>
      <w:pPr>
        <w:numPr>
          <w:ilvl w:val="0"/>
          <w:numId w:val="7"/>
        </w:numPr>
        <w:tabs>
          <w:tab w:val="left" w:pos="2095"/>
        </w:tabs>
        <w:spacing w:after="156" w:line="360" w:lineRule="auto"/>
        <w:ind w:firstLine="480" w:firstLineChars="200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颁奖阶段：公示结束至颁奖</w:t>
      </w:r>
    </w:p>
    <w:p>
      <w:pPr>
        <w:tabs>
          <w:tab w:val="left" w:pos="2095"/>
        </w:tabs>
        <w:spacing w:after="156" w:line="360" w:lineRule="auto"/>
        <w:ind w:firstLine="480" w:firstLineChars="200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对获奖企业及个人颁奖。</w:t>
      </w:r>
    </w:p>
    <w:bookmarkEnd w:id="0"/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12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12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1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1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1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1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B87EA0"/>
    <w:multiLevelType w:val="singleLevel"/>
    <w:tmpl w:val="B3B87EA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C8FD17C"/>
    <w:multiLevelType w:val="singleLevel"/>
    <w:tmpl w:val="FC8FD17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0D036B86"/>
    <w:multiLevelType w:val="multilevel"/>
    <w:tmpl w:val="0D036B86"/>
    <w:lvl w:ilvl="0" w:tentative="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36BA3C92"/>
    <w:multiLevelType w:val="multilevel"/>
    <w:tmpl w:val="36BA3C92"/>
    <w:lvl w:ilvl="0" w:tentative="0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460D6DA7"/>
    <w:multiLevelType w:val="singleLevel"/>
    <w:tmpl w:val="460D6DA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>
    <w:nsid w:val="57C27E9D"/>
    <w:multiLevelType w:val="multilevel"/>
    <w:tmpl w:val="57C27E9D"/>
    <w:lvl w:ilvl="0" w:tentative="0">
      <w:start w:val="2"/>
      <w:numFmt w:val="japaneseCounting"/>
      <w:lvlText w:val="%1、"/>
      <w:lvlJc w:val="left"/>
      <w:pPr>
        <w:ind w:left="500" w:hanging="50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18E0157"/>
    <w:multiLevelType w:val="singleLevel"/>
    <w:tmpl w:val="718E0157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c4NDUzOGIxNzUzNmM0MDRjZjE4MmY1MWFiOTIyMGYifQ=="/>
  </w:docVars>
  <w:rsids>
    <w:rsidRoot w:val="4A3E7522"/>
    <w:rsid w:val="00084E0C"/>
    <w:rsid w:val="000A5A0A"/>
    <w:rsid w:val="000E5191"/>
    <w:rsid w:val="001310FB"/>
    <w:rsid w:val="0018468A"/>
    <w:rsid w:val="001871E9"/>
    <w:rsid w:val="001A1BF3"/>
    <w:rsid w:val="00490EB2"/>
    <w:rsid w:val="004C1C09"/>
    <w:rsid w:val="006120FF"/>
    <w:rsid w:val="00687959"/>
    <w:rsid w:val="00864526"/>
    <w:rsid w:val="00A34B0B"/>
    <w:rsid w:val="00B322D7"/>
    <w:rsid w:val="00B926D7"/>
    <w:rsid w:val="00BC297E"/>
    <w:rsid w:val="00D772CC"/>
    <w:rsid w:val="00D8326A"/>
    <w:rsid w:val="00DB2F44"/>
    <w:rsid w:val="00E564AF"/>
    <w:rsid w:val="00FC5654"/>
    <w:rsid w:val="042E0790"/>
    <w:rsid w:val="0B221CE0"/>
    <w:rsid w:val="1072110B"/>
    <w:rsid w:val="114E421F"/>
    <w:rsid w:val="150177FB"/>
    <w:rsid w:val="1E3429EF"/>
    <w:rsid w:val="296716BD"/>
    <w:rsid w:val="2FB27C17"/>
    <w:rsid w:val="3CCA65A0"/>
    <w:rsid w:val="3F512FA9"/>
    <w:rsid w:val="45E84550"/>
    <w:rsid w:val="49302F02"/>
    <w:rsid w:val="494E2307"/>
    <w:rsid w:val="4A3E7522"/>
    <w:rsid w:val="4ACF0287"/>
    <w:rsid w:val="4F075432"/>
    <w:rsid w:val="4F24316E"/>
    <w:rsid w:val="561A3C9D"/>
    <w:rsid w:val="5A9F5B7D"/>
    <w:rsid w:val="5B370E4D"/>
    <w:rsid w:val="5DB6074F"/>
    <w:rsid w:val="6B0625EA"/>
    <w:rsid w:val="6B3233DF"/>
    <w:rsid w:val="71B27028"/>
    <w:rsid w:val="7A650877"/>
    <w:rsid w:val="7B06700A"/>
    <w:rsid w:val="7EDE5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50" w:afterLines="5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uiPriority w:val="99"/>
    <w:pPr>
      <w:ind w:firstLine="420" w:firstLineChars="200"/>
    </w:pPr>
  </w:style>
  <w:style w:type="character" w:customStyle="1" w:styleId="9">
    <w:name w:val="页眉 字符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877</Words>
  <Characters>932</Characters>
  <Lines>6</Lines>
  <Paragraphs>1</Paragraphs>
  <TotalTime>24</TotalTime>
  <ScaleCrop>false</ScaleCrop>
  <LinksUpToDate>false</LinksUpToDate>
  <CharactersWithSpaces>949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2023-02-15T09:39:00Z</dcterms:created>
  <dc:creator> </dc:creator>
  <cp:lastModifiedBy>车车车车</cp:lastModifiedBy>
  <dcterms:modified xsi:type="dcterms:W3CDTF">2023-02-24T10:48:45Z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51F0612F9CB74C9C8E692DA0B0EA9788</vt:lpwstr>
  </property>
</Properties>
</file>